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shd w:fill="ffffff" w:val="clear"/>
        <w:spacing w:after="380" w:before="380" w:lineRule="auto"/>
        <w:rPr>
          <w:rFonts w:ascii="DM Sans" w:cs="DM Sans" w:eastAsia="DM Sans" w:hAnsi="DM Sans"/>
          <w:b w:val="1"/>
          <w:bCs w:val="1"/>
          <w:color w:val="000000"/>
          <w:sz w:val="22"/>
          <w:szCs w:val="22"/>
          <w:highlight w:val="white"/>
        </w:rPr>
      </w:pPr>
      <w:r w:rsidDel="00000000" w:rsidR="00000000" w:rsidRPr="00000000">
        <w:rPr>
          <w:b w:val="1"/>
          <w:bCs w:val="1"/>
          <w:rtl w:val="0"/>
        </w:rPr>
        <w:t xml:space="preserve">About Whatfix:</w:t>
      </w:r>
      <w:r w:rsidDel="00000000" w:rsidR="00000000" w:rsidRPr="00000000">
        <w:rPr>
          <w:rtl w:val="0"/>
        </w:rPr>
      </w:r>
    </w:p>
    <w:p w:rsidR="00000000" w:rsidDel="00000000" w:rsidP="00000000" w:rsidRDefault="00000000" w:rsidRPr="00000000" w14:paraId="00000003">
      <w:pPr>
        <w:spacing w:after="240" w:before="240" w:line="240" w:lineRule="auto"/>
        <w:rPr>
          <w:rFonts w:ascii="DM Sans" w:cs="DM Sans" w:eastAsia="DM Sans" w:hAnsi="DM Sans"/>
          <w:highlight w:val="white"/>
        </w:rPr>
      </w:pPr>
      <w:r w:rsidDel="00000000" w:rsidR="00000000" w:rsidRPr="00000000">
        <w:rPr>
          <w:rFonts w:ascii="DM Sans" w:cs="DM Sans" w:eastAsia="DM Sans" w:hAnsi="DM Sans"/>
          <w:highlight w:val="white"/>
          <w:rtl w:val="0"/>
        </w:rPr>
        <w:t xml:space="preserve">Whatfix is the AI-native Digital Adoption Platform built for the modern enterprise. It helps organizations close the adoption gap by enabling users to use software effectively in the flow of work, while providing visibility into where users struggle.</w:t>
      </w:r>
    </w:p>
    <w:p w:rsidR="00000000" w:rsidDel="00000000" w:rsidP="00000000" w:rsidRDefault="00000000" w:rsidRPr="00000000" w14:paraId="00000004">
      <w:pPr>
        <w:spacing w:after="240" w:before="240" w:line="240" w:lineRule="auto"/>
        <w:rPr>
          <w:rFonts w:ascii="DM Sans" w:cs="DM Sans" w:eastAsia="DM Sans" w:hAnsi="DM Sans"/>
          <w:highlight w:val="white"/>
        </w:rPr>
      </w:pPr>
      <w:r w:rsidDel="00000000" w:rsidR="00000000" w:rsidRPr="00000000">
        <w:rPr>
          <w:rFonts w:ascii="DM Sans" w:cs="DM Sans" w:eastAsia="DM Sans" w:hAnsi="DM Sans"/>
          <w:highlight w:val="white"/>
          <w:rtl w:val="0"/>
        </w:rPr>
        <w:t xml:space="preserve">Whatfix delivers an AI-native platform that combines digital adoption, analytics, simulation training, and intelligent agents to help enterprises realize value from technology investments faster. Powered by AI and ScreenSense™, the platform understands user context and intent to provide real-time guidance, automate support, identify friction points, and drive continuous process optimization. This enables organizations to accelerate adoption, improve productivity, strengthen compliance, and unlock greater returns from enterprise software and AI initiatives.</w:t>
      </w:r>
    </w:p>
    <w:p w:rsidR="00000000" w:rsidDel="00000000" w:rsidP="00000000" w:rsidRDefault="00000000" w:rsidRPr="00000000" w14:paraId="00000005">
      <w:pPr>
        <w:shd w:fill="ffffff" w:val="clear"/>
        <w:spacing w:after="200" w:before="200" w:line="240" w:lineRule="auto"/>
        <w:jc w:val="both"/>
        <w:rPr>
          <w:rFonts w:ascii="DM Sans" w:cs="DM Sans" w:eastAsia="DM Sans" w:hAnsi="DM Sans"/>
          <w:highlight w:val="white"/>
        </w:rPr>
      </w:pPr>
      <w:r w:rsidDel="00000000" w:rsidR="00000000" w:rsidRPr="00000000">
        <w:rPr>
          <w:rFonts w:ascii="DM Sans" w:cs="DM Sans" w:eastAsia="DM Sans" w:hAnsi="DM Sans"/>
          <w:highlight w:val="white"/>
          <w:rtl w:val="0"/>
        </w:rPr>
        <w:t xml:space="preserve">Trusted by 600+ enterprises globally, including 80+ Fortune 500 companies such as Shell, Schneider Electric,</w:t>
      </w:r>
      <w:r w:rsidDel="00000000" w:rsidR="00000000" w:rsidRPr="00000000">
        <w:rPr>
          <w:rFonts w:ascii="DM Sans" w:cs="DM Sans" w:eastAsia="DM Sans" w:hAnsi="DM Sans"/>
          <w:highlight w:val="white"/>
          <w:rtl w:val="0"/>
        </w:rPr>
        <w:t xml:space="preserve"> Mercedes Benz, Heineken, </w:t>
      </w:r>
      <w:r w:rsidDel="00000000" w:rsidR="00000000" w:rsidRPr="00000000">
        <w:rPr>
          <w:rFonts w:ascii="DM Sans" w:cs="DM Sans" w:eastAsia="DM Sans" w:hAnsi="DM Sans"/>
          <w:highlight w:val="white"/>
          <w:rtl w:val="0"/>
        </w:rPr>
        <w:t xml:space="preserve">and UPS Supply Chain Solutions. Whatfix helps organizations accelerate software adoption, improve productivity, and maximize the value of digital transformation and AI investments. With a global presence spanning North America, UK, Europe, Asia-Pacific, and Australia, Whatfix serves leading enterprises across some of the world's most complex and regulated industries. Backed by investors including Warburg Pincus, SoftBank Vision Fund 2, Dragoneer, Peak XV Partners, Eight Roads, and Cisco Investments, software clicks with Whatfix. For more information,</w:t>
      </w:r>
      <w:r w:rsidDel="00000000" w:rsidR="00000000" w:rsidRPr="00000000">
        <w:rPr>
          <w:rFonts w:ascii="DM Sans" w:cs="DM Sans" w:eastAsia="DM Sans" w:hAnsi="DM Sans"/>
          <w:highlight w:val="white"/>
          <w:rtl w:val="0"/>
        </w:rPr>
        <w:t xml:space="preserve"> visit the</w:t>
      </w:r>
      <w:r w:rsidDel="00000000" w:rsidR="00000000" w:rsidRPr="00000000">
        <w:rPr>
          <w:rFonts w:ascii="IBM Plex Sans" w:cs="IBM Plex Sans" w:eastAsia="IBM Plex Sans" w:hAnsi="IBM Plex Sans"/>
          <w:rtl w:val="0"/>
        </w:rPr>
        <w:t xml:space="preserve"> </w:t>
      </w:r>
      <w:hyperlink r:id="rId6">
        <w:r w:rsidDel="00000000" w:rsidR="00000000" w:rsidRPr="00000000">
          <w:rPr>
            <w:rFonts w:ascii="IBM Plex Sans" w:cs="IBM Plex Sans" w:eastAsia="IBM Plex Sans" w:hAnsi="IBM Plex Sans"/>
            <w:color w:val="ff6b18"/>
            <w:rtl w:val="0"/>
          </w:rPr>
          <w:t xml:space="preserve">Whatfix</w:t>
        </w:r>
      </w:hyperlink>
      <w:r w:rsidDel="00000000" w:rsidR="00000000" w:rsidRPr="00000000">
        <w:rPr>
          <w:rFonts w:ascii="IBM Plex Sans" w:cs="IBM Plex Sans" w:eastAsia="IBM Plex Sans" w:hAnsi="IBM Plex Sans"/>
          <w:color w:val="26233c"/>
          <w:rtl w:val="0"/>
        </w:rPr>
        <w:t xml:space="preserve"> website.</w:t>
      </w:r>
      <w:r w:rsidDel="00000000" w:rsidR="00000000" w:rsidRPr="00000000">
        <w:rPr>
          <w:rtl w:val="0"/>
        </w:rPr>
      </w:r>
    </w:p>
    <w:p w:rsidR="00000000" w:rsidDel="00000000" w:rsidP="00000000" w:rsidRDefault="00000000" w:rsidRPr="00000000" w14:paraId="00000006">
      <w:pPr>
        <w:shd w:fill="ffffff" w:val="clear"/>
        <w:spacing w:after="380" w:before="380" w:lineRule="auto"/>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BM Plex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DM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hatfix.com/?utm_source=press&amp;utm_medium=organic_social&amp;utm_content=static_post&amp;utm_campaign=boilerplate&amp;utm_term=23jul2024"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IBMPlexSans-regular.ttf"/><Relationship Id="rId2" Type="http://schemas.openxmlformats.org/officeDocument/2006/relationships/font" Target="fonts/IBMPlexSans-bold.ttf"/><Relationship Id="rId3" Type="http://schemas.openxmlformats.org/officeDocument/2006/relationships/font" Target="fonts/IBMPlexSans-italic.ttf"/><Relationship Id="rId4" Type="http://schemas.openxmlformats.org/officeDocument/2006/relationships/font" Target="fonts/IBMPlexSans-boldItalic.ttf"/><Relationship Id="rId5" Type="http://schemas.openxmlformats.org/officeDocument/2006/relationships/font" Target="fonts/DMSans-regular.ttf"/><Relationship Id="rId6" Type="http://schemas.openxmlformats.org/officeDocument/2006/relationships/font" Target="fonts/DMSans-bold.ttf"/><Relationship Id="rId7" Type="http://schemas.openxmlformats.org/officeDocument/2006/relationships/font" Target="fonts/DMSans-italic.ttf"/><Relationship Id="rId8" Type="http://schemas.openxmlformats.org/officeDocument/2006/relationships/font" Target="fonts/DM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